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CB" w:rsidRDefault="00063CCB" w:rsidP="00063CCB">
      <w:pPr>
        <w:pStyle w:val="Listaszerbekezds"/>
        <w:spacing w:after="0" w:line="360" w:lineRule="auto"/>
        <w:jc w:val="both"/>
      </w:pPr>
      <w:r>
        <w:t>Mit jelent az, hogy turnaround</w:t>
      </w:r>
      <w:bookmarkStart w:id="0" w:name="_GoBack"/>
      <w:bookmarkEnd w:id="0"/>
      <w:r>
        <w:t>?</w:t>
      </w:r>
    </w:p>
    <w:p w:rsidR="00063CCB" w:rsidRDefault="00063CCB" w:rsidP="00063CCB">
      <w:pPr>
        <w:pStyle w:val="Listaszerbekezds"/>
        <w:spacing w:after="0" w:line="360" w:lineRule="auto"/>
        <w:jc w:val="both"/>
      </w:pPr>
    </w:p>
    <w:p w:rsidR="00063CCB" w:rsidRDefault="00063CCB" w:rsidP="00063CCB">
      <w:pPr>
        <w:pStyle w:val="Listaszerbekezds"/>
        <w:spacing w:after="0" w:line="360" w:lineRule="auto"/>
        <w:jc w:val="both"/>
      </w:pPr>
      <w:r>
        <w:t>A probléma megoldása maga a kihívás. Az eszközök bennünk vannak, emberekben, ki kell aknázni a bennünk levő lehetőségeket. Érdemes sorra venni a hagyományos kockázatkezelési módszereket, ezek általában eredményre vezetnek. Kockázaton valamely nem kívánt esemény bekövetkezése súlyosságának és valószínűségének együttes hatását értjük. A szükség úgy is hozhatja, hogy a hagyományos módszer nem vezet célra. Sokszor a hagyományos módszerek csak még jobban megnehezítik a helyzetet, elmélyítik a problémát és úgy érezzük, hogy nincs kiút. A "nincs kiút" típusú problémák esetén megfordítható a gondolkodás menete, úgy is kezelhetjük a problémát, hogy ennél már minden jobb. Például gondoljunk egy veszteséges vállalatra, minél többet dolgozik a cég, annál nagyobb veszteséget termel. Nyilván, abba kell hagyni a veszteséges termelést és nyereséges termelést kell folytatni. Ez az állapot a menedzsment gyakorlat egyik legszebb problémája, angolul úgy nevezik turnaround (=megfordítás), és azt jelenti, hogy nem csak a gondolkodás menetét kell megfordítani, hanem az egészet, mindenestül. A kihívás az, hogy szakítani kell a hagyományokkal, el kell vetni a hagyományos megoldásokat. Kreatív és újszerű eszközökre van szükség. Sokszor egyedül is megy, sokszor egyedül nem boldogulunk, illetve nem tudjuk levezényelni a végrehajtást. Mivel emberek oldják meg a problémákat, a megoldás kidolgozásába, de főképpen a végrehajtásba be kell vonni olyan személyeket, akik átéltek már hasonló helyzeteket. A probléma megoldása sokszor a tapasztalatra építő intuitív cselekvési terv, amelyet egy team dolgozhat ki.</w:t>
      </w:r>
    </w:p>
    <w:p w:rsidR="00063CCB" w:rsidRDefault="00063CCB" w:rsidP="00063CCB">
      <w:pPr>
        <w:pStyle w:val="Listaszerbekezds"/>
        <w:spacing w:after="0" w:line="360" w:lineRule="auto"/>
        <w:jc w:val="both"/>
      </w:pPr>
      <w:r>
        <w:t xml:space="preserve">Amennyiben a vállalat menedzsmentje a „nincs kiút” helyzetbe kerül tehát nem képes a vállalat nyereségességét helyre állítani, új vezetőket kell kinevezni a vállalat élére. Az új vezetők lesznek annak a teamnek a tagjai, akik a cselekvési tervet kidolgozzák majd. A helyreállítás két lépcsőben történik. Az első lépcső azoknak az intézkedéseknek a bevezetése, amelyek azonnali hatállyal csökkentik a veszteséget. Meg kell szabadulni azoktól a költségektől, amelyek nem szükségesek a vállalat nyereségtermelő képességének helyre állításához, és amelyekhez az előző vezetés valamilyen módon érzelmileg kötődött. Ezek általában marketing költségek, sport, jóléti és egyéb támogatások, de ide tartozik az is, hogy </w:t>
      </w:r>
      <w:proofErr w:type="gramStart"/>
      <w:r>
        <w:t>minőség</w:t>
      </w:r>
      <w:proofErr w:type="gramEnd"/>
      <w:r>
        <w:t xml:space="preserve"> javító intézkedések bevezetésével csökkenteni kell a reklamációs költségeket vagy a munkahelyi balesetek megelőzésével csökkenteni kell a balesetesek ellátásával kapcsolatos költségeket. A második lépcső sokszor hosszadalmas; új, tapasztalt vezetőket kell választani a vállalat élére. Az ő feladatuk lesz, hogy felmérve a piaci helyzetet, újra szerkesszék a vállalat jövőképét, az elérendő célokat és a célokhoz rendelt cselekvési tervet dolgozzanak ki. Ebben </w:t>
      </w:r>
      <w:r>
        <w:lastRenderedPageBreak/>
        <w:t>a cselekvési tervben benne kell lenni annak, hogy mit kell tenni, és legalább ilyen fontos az is, hogy a vállalat dolgozói számára világossá tegyük, mit nem szabad tenni a jövőben.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CB"/>
    <w:rsid w:val="00063CCB"/>
    <w:rsid w:val="00510253"/>
    <w:rsid w:val="005420A1"/>
    <w:rsid w:val="0076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063C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063C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2</cp:revision>
  <dcterms:created xsi:type="dcterms:W3CDTF">2015-03-09T08:27:00Z</dcterms:created>
  <dcterms:modified xsi:type="dcterms:W3CDTF">2015-03-09T08:27:00Z</dcterms:modified>
</cp:coreProperties>
</file>